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ca345ecc1541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KIRKESTUEN INVEST AS, org.nr 989 190 032,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KIRKESTUEN INVEST AS</w:t>
      </w:r>
    </w:p>
    <w:sectPr>
      <w:headerReference xmlns:r="http://schemas.openxmlformats.org/officeDocument/2006/relationships" w:type="default" r:id="R611698f925c74063"/>
      <w:footerReference xmlns:r="http://schemas.openxmlformats.org/officeDocument/2006/relationships" w:type="default" r:id="R741df9e655d14f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KIRKESTUEN INVEST AS   ·   Org.nr 989 190 032   ·   Huk aveny 25   ·   0287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KIRKESTUEN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1698f925c74063" /><Relationship Type="http://schemas.openxmlformats.org/officeDocument/2006/relationships/footer" Target="/word/footer1.xml" Id="R741df9e655d14f13" /></Relationships>
</file>