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94df58811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KIRKESTUEN INVEST AS.</w:t>
      </w:r>
    </w:p>
    <w:sectPr>
      <w:headerReference xmlns:r="http://schemas.openxmlformats.org/officeDocument/2006/relationships" w:type="default" r:id="Refefed095e2c4d96"/>
      <w:footerReference xmlns:r="http://schemas.openxmlformats.org/officeDocument/2006/relationships" w:type="default" r:id="Ra1cd2ae66a5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ed095e2c4d96" /><Relationship Type="http://schemas.openxmlformats.org/officeDocument/2006/relationships/footer" Target="/word/footer1.xml" Id="Ra1cd2ae66a5d428f" /></Relationships>
</file>