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6d9dadf5e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KIRKESTUEN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KIRKESTUEN INVEST AS</w:t>
      </w:r>
    </w:p>
    <w:sectPr>
      <w:headerReference xmlns:r="http://schemas.openxmlformats.org/officeDocument/2006/relationships" w:type="default" r:id="Ref71c8f53aa645c7"/>
      <w:footerReference xmlns:r="http://schemas.openxmlformats.org/officeDocument/2006/relationships" w:type="default" r:id="R3cc6b1dc724f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KIRKESTUEN INVEST AS   ·   Org.nr 989 190 032   ·   Huk aveny 25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1c8f53aa645c7" /><Relationship Type="http://schemas.openxmlformats.org/officeDocument/2006/relationships/footer" Target="/word/footer1.xml" Id="R3cc6b1dc724f4e61" /></Relationships>
</file>