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d9df82e1e46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KIRKESTUEN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KIRKESTUEN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KIRKESTUEN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b3392dc746e4461"/>
      <w:footerReference xmlns:r="http://schemas.openxmlformats.org/officeDocument/2006/relationships" w:type="default" r:id="R92c872341bc743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KIRKESTUEN INVEST AS   ·   Org.nr 989 190 032   ·   Huk aveny 25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KIRKESTUEN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3392dc746e4461" /><Relationship Type="http://schemas.openxmlformats.org/officeDocument/2006/relationships/footer" Target="/word/footer1.xml" Id="R92c872341bc74372" /></Relationships>
</file>