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5edc0fae6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KIRKESTUEN INVEST AS</w:t>
      </w:r>
    </w:p>
    <w:sectPr>
      <w:headerReference xmlns:r="http://schemas.openxmlformats.org/officeDocument/2006/relationships" w:type="default" r:id="Ra6426919a6424b00"/>
      <w:footerReference xmlns:r="http://schemas.openxmlformats.org/officeDocument/2006/relationships" w:type="default" r:id="Rff30905bf735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KIRKESTUEN INVEST AS   ·   Org.nr 989 190 032   ·   Huk aveny 25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KIRKESTUEN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26919a6424b00" /><Relationship Type="http://schemas.openxmlformats.org/officeDocument/2006/relationships/footer" Target="/word/footer1.xml" Id="Rff30905bf7354af5" /></Relationships>
</file>