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d14aefebe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VANGSNES INVEST AS</w:t>
      </w:r>
    </w:p>
    <w:sectPr>
      <w:headerReference xmlns:r="http://schemas.openxmlformats.org/officeDocument/2006/relationships" w:type="default" r:id="Rc6e21d1dac754884"/>
      <w:footerReference xmlns:r="http://schemas.openxmlformats.org/officeDocument/2006/relationships" w:type="default" r:id="Rfbf28ec04165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VANGSNES INVEST AS   ·   Org.nr 989 191 276   ·   c/o Per Trygve Vangsnes, Gåssandvegen 9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21d1dac754884" /><Relationship Type="http://schemas.openxmlformats.org/officeDocument/2006/relationships/footer" Target="/word/footer1.xml" Id="Rfbf28ec0416541c7" /></Relationships>
</file>