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ea6ef0ea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SUNDØY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SUNDØY AS</w:t>
      </w:r>
    </w:p>
    <w:sectPr>
      <w:headerReference xmlns:r="http://schemas.openxmlformats.org/officeDocument/2006/relationships" w:type="default" r:id="Refa89e4116e948be"/>
      <w:footerReference xmlns:r="http://schemas.openxmlformats.org/officeDocument/2006/relationships" w:type="default" r:id="Rd380cc8606ba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SUNDØY AS   ·   Org.nr 989 191 365   ·   c/o Rune Sundøy, Røtingavegen 87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SUNDØY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89e4116e948be" /><Relationship Type="http://schemas.openxmlformats.org/officeDocument/2006/relationships/footer" Target="/word/footer1.xml" Id="Rd380cc8606ba40ec" /></Relationships>
</file>