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b7820ecd2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SUNDØY AS</w:t>
      </w:r>
    </w:p>
    <w:sectPr>
      <w:headerReference xmlns:r="http://schemas.openxmlformats.org/officeDocument/2006/relationships" w:type="default" r:id="Rd9dd364a77954e57"/>
      <w:footerReference xmlns:r="http://schemas.openxmlformats.org/officeDocument/2006/relationships" w:type="default" r:id="R8d09300cce14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SUNDØY AS   ·   Org.nr 989 191 365   ·   c/o Rune Sundøy, Røtingavegen 87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SUNDØY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d364a77954e57" /><Relationship Type="http://schemas.openxmlformats.org/officeDocument/2006/relationships/footer" Target="/word/footer1.xml" Id="R8d09300cce1449c6" /></Relationships>
</file>