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da71365bb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SPRUCEVALLEY AS</w:t>
      </w:r>
    </w:p>
    <w:sectPr>
      <w:headerReference xmlns:r="http://schemas.openxmlformats.org/officeDocument/2006/relationships" w:type="default" r:id="R1fa3dd7fc7bd4b4b"/>
      <w:footerReference xmlns:r="http://schemas.openxmlformats.org/officeDocument/2006/relationships" w:type="default" r:id="Raaa212ccd4d1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SPRUCEVALLEY AS   ·   Org.nr 989 194 313   ·   Brennhaugen 1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SPRUCEVALLEY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3dd7fc7bd4b4b" /><Relationship Type="http://schemas.openxmlformats.org/officeDocument/2006/relationships/footer" Target="/word/footer1.xml" Id="Raaa212ccd4d143d1" /></Relationships>
</file>