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2b74d03f9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KEIBA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KEIBA AS</w:t>
      </w:r>
    </w:p>
    <w:sectPr>
      <w:headerReference xmlns:r="http://schemas.openxmlformats.org/officeDocument/2006/relationships" w:type="default" r:id="R80e96f7cfe0b46cf"/>
      <w:footerReference xmlns:r="http://schemas.openxmlformats.org/officeDocument/2006/relationships" w:type="default" r:id="R74ce8988b1ef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KEIBA AS   ·   Org.nr 989 211 862   ·   c/o Roald Skipnes, Olav Tryggvasons gate 28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96f7cfe0b46cf" /><Relationship Type="http://schemas.openxmlformats.org/officeDocument/2006/relationships/footer" Target="/word/footer1.xml" Id="R74ce8988b1ef4350" /></Relationships>
</file>