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cef5913cf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KEIBA AS</w:t>
      </w:r>
    </w:p>
    <w:sectPr>
      <w:headerReference xmlns:r="http://schemas.openxmlformats.org/officeDocument/2006/relationships" w:type="default" r:id="Rbd1177245cb64079"/>
      <w:footerReference xmlns:r="http://schemas.openxmlformats.org/officeDocument/2006/relationships" w:type="default" r:id="R1b63146b0126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KEIBA AS   ·   Org.nr 989 211 862   ·   c/o Roald Skipnes, Olav Tryggvasons gate 28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77245cb64079" /><Relationship Type="http://schemas.openxmlformats.org/officeDocument/2006/relationships/footer" Target="/word/footer1.xml" Id="R1b63146b01264687" /></Relationships>
</file>