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d81b81b54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EDGAR LISETH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EDGAR LISETH AS</w:t>
      </w:r>
    </w:p>
    <w:sectPr>
      <w:headerReference xmlns:r="http://schemas.openxmlformats.org/officeDocument/2006/relationships" w:type="default" r:id="Rd9f0a74dd8b14f28"/>
      <w:footerReference xmlns:r="http://schemas.openxmlformats.org/officeDocument/2006/relationships" w:type="default" r:id="R755261a204ed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EDGAR LISETH AS   ·   Org.nr 989 212 451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EDGAR LISETH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0a74dd8b14f28" /><Relationship Type="http://schemas.openxmlformats.org/officeDocument/2006/relationships/footer" Target="/word/footer1.xml" Id="R755261a204ed45cc" /></Relationships>
</file>