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650ed9d4a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MALSTRAUM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MALSTRAUM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e1ffa4d694215"/>
      <w:footerReference xmlns:r="http://schemas.openxmlformats.org/officeDocument/2006/relationships" w:type="default" r:id="R9f8653a34609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MALSTRAUM INVEST AS   ·   Org.nr 989 216 708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MALSTRAUM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e1ffa4d694215" /><Relationship Type="http://schemas.openxmlformats.org/officeDocument/2006/relationships/footer" Target="/word/footer1.xml" Id="R9f8653a346094ede" /></Relationships>
</file>