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6ea36f937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MALSTRAUM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MALSTRAUM INVEST AS</w:t>
      </w:r>
    </w:p>
    <w:sectPr>
      <w:headerReference xmlns:r="http://schemas.openxmlformats.org/officeDocument/2006/relationships" w:type="default" r:id="R56ad8bafb27646a1"/>
      <w:footerReference xmlns:r="http://schemas.openxmlformats.org/officeDocument/2006/relationships" w:type="default" r:id="R15f5837c1108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MALSTRAUM INVEST AS   ·   Org.nr 989 216 708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MALSTRAUM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d8bafb27646a1" /><Relationship Type="http://schemas.openxmlformats.org/officeDocument/2006/relationships/footer" Target="/word/footer1.xml" Id="R15f5837c1108444f" /></Relationships>
</file>