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c03a26861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SIGMA HOLDINGS AS.</w:t>
      </w:r>
    </w:p>
    <w:sectPr>
      <w:headerReference xmlns:r="http://schemas.openxmlformats.org/officeDocument/2006/relationships" w:type="default" r:id="Racaaea87cd75472a"/>
      <w:footerReference xmlns:r="http://schemas.openxmlformats.org/officeDocument/2006/relationships" w:type="default" r:id="R38056dc864d5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aea87cd75472a" /><Relationship Type="http://schemas.openxmlformats.org/officeDocument/2006/relationships/footer" Target="/word/footer1.xml" Id="R38056dc864d54c0c" /></Relationships>
</file>