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6849c1739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HERMANOS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HERMANOS AS</w:t>
      </w:r>
    </w:p>
    <w:sectPr>
      <w:headerReference xmlns:r="http://schemas.openxmlformats.org/officeDocument/2006/relationships" w:type="default" r:id="Rc5975649f2ae4e15"/>
      <w:footerReference xmlns:r="http://schemas.openxmlformats.org/officeDocument/2006/relationships" w:type="default" r:id="R0ea971d97b82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HERMANOS AS   ·   Org.nr 989 240 021   ·   Hokelstegen 17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75649f2ae4e15" /><Relationship Type="http://schemas.openxmlformats.org/officeDocument/2006/relationships/footer" Target="/word/footer1.xml" Id="R0ea971d97b824515" /></Relationships>
</file>