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154c96bef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BUKKEVIK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BUKKEVIK INVESTERING AS</w:t>
      </w:r>
    </w:p>
    <w:sectPr>
      <w:headerReference xmlns:r="http://schemas.openxmlformats.org/officeDocument/2006/relationships" w:type="default" r:id="R8675603354614191"/>
      <w:footerReference xmlns:r="http://schemas.openxmlformats.org/officeDocument/2006/relationships" w:type="default" r:id="Rf9ff603786b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5603354614191" /><Relationship Type="http://schemas.openxmlformats.org/officeDocument/2006/relationships/footer" Target="/word/footer1.xml" Id="Rf9ff603786b94a95" /></Relationships>
</file>