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fe12c824c940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PETTER LUND AS, org.nr 989 246 771,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Høvåg,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 LUND AS</w:t>
      </w:r>
    </w:p>
    <w:sectPr>
      <w:headerReference xmlns:r="http://schemas.openxmlformats.org/officeDocument/2006/relationships" w:type="default" r:id="Ra097b84a225d4afa"/>
      <w:footerReference xmlns:r="http://schemas.openxmlformats.org/officeDocument/2006/relationships" w:type="default" r:id="R10f7c07640e446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 LUND AS   ·   Org.nr 989 246 771   ·   Indresundåsen 16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97b84a225d4afa" /><Relationship Type="http://schemas.openxmlformats.org/officeDocument/2006/relationships/footer" Target="/word/footer1.xml" Id="R10f7c07640e44662" /></Relationships>
</file>