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27008a00c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S. KRISTOFFERSEN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S. KRISTOFFERSEN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2f3e25b9f84ba1"/>
      <w:footerReference xmlns:r="http://schemas.openxmlformats.org/officeDocument/2006/relationships" w:type="default" r:id="R21a54118df42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S. KRISTOFFERSEN INVEST AS   ·   Org.nr 989 248 413   ·   Eiganesveien 3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S. KRISTOFFERSEN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f3e25b9f84ba1" /><Relationship Type="http://schemas.openxmlformats.org/officeDocument/2006/relationships/footer" Target="/word/footer1.xml" Id="R21a54118df4243e7" /></Relationships>
</file>