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bfade8883146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NIELSEN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NIELSEN AS</w:t>
      </w:r>
    </w:p>
    <w:sectPr>
      <w:headerReference xmlns:r="http://schemas.openxmlformats.org/officeDocument/2006/relationships" w:type="default" r:id="Re49bc41260ce4080"/>
      <w:footerReference xmlns:r="http://schemas.openxmlformats.org/officeDocument/2006/relationships" w:type="default" r:id="R143378b3432f48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NIELSEN AS   ·   Org.nr 989 261 908   ·   Granavollen 33   ·   2750 GRAN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NIELSEN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9bc41260ce4080" /><Relationship Type="http://schemas.openxmlformats.org/officeDocument/2006/relationships/footer" Target="/word/footer1.xml" Id="R143378b3432f4833" /></Relationships>
</file>