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e740de3cb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MOBERG INVEST AS</w:t>
      </w:r>
    </w:p>
    <w:sectPr>
      <w:headerReference xmlns:r="http://schemas.openxmlformats.org/officeDocument/2006/relationships" w:type="default" r:id="R8bbc8173b5e34137"/>
      <w:footerReference xmlns:r="http://schemas.openxmlformats.org/officeDocument/2006/relationships" w:type="default" r:id="Re236b6a76e26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INVEST AS   ·   Org.nr 989 266 241   ·   Eikevegen 11A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c8173b5e34137" /><Relationship Type="http://schemas.openxmlformats.org/officeDocument/2006/relationships/footer" Target="/word/footer1.xml" Id="Re236b6a76e264f1c" /></Relationships>
</file>