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cc5b9cbda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MARA CAPITAL AS</w:t>
      </w:r>
    </w:p>
    <w:sectPr>
      <w:headerReference xmlns:r="http://schemas.openxmlformats.org/officeDocument/2006/relationships" w:type="default" r:id="Rb8a466d68c0d4ed9"/>
      <w:footerReference xmlns:r="http://schemas.openxmlformats.org/officeDocument/2006/relationships" w:type="default" r:id="Rf23e9a0a33d6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MARA CAPITAL AS   ·   Org.nr 989 272 160   ·   Trosterudveien 69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466d68c0d4ed9" /><Relationship Type="http://schemas.openxmlformats.org/officeDocument/2006/relationships/footer" Target="/word/footer1.xml" Id="Rf23e9a0a33d6405e" /></Relationships>
</file>