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c73c4c5d149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VAMADA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VAMADA INVEST AS</w:t>
      </w:r>
    </w:p>
    <w:sectPr>
      <w:headerReference xmlns:r="http://schemas.openxmlformats.org/officeDocument/2006/relationships" w:type="default" r:id="R2dc19451a28b456c"/>
      <w:footerReference xmlns:r="http://schemas.openxmlformats.org/officeDocument/2006/relationships" w:type="default" r:id="Rbdf58fced63d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VAMADA INVEST AS   ·   Org.nr 989 283 421   ·   c/o Dag Magne Vedvik, Fanahammeren 24G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VAMADA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19451a28b456c" /><Relationship Type="http://schemas.openxmlformats.org/officeDocument/2006/relationships/footer" Target="/word/footer1.xml" Id="Rbdf58fced63d4509" /></Relationships>
</file>