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6347983b6c41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Fana,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VAMADA INVEST AS</w:t>
      </w:r>
    </w:p>
    <w:sectPr>
      <w:headerReference xmlns:r="http://schemas.openxmlformats.org/officeDocument/2006/relationships" w:type="default" r:id="Recac87421bbc4afc"/>
      <w:footerReference xmlns:r="http://schemas.openxmlformats.org/officeDocument/2006/relationships" w:type="default" r:id="Rb3b4c7dcfd8947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VAMADA INVEST AS   ·   Org.nr 989 283 421   ·   c/o Dag Magne Vedvik, Fanahammeren 24G   ·   5244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VAMADA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ac87421bbc4afc" /><Relationship Type="http://schemas.openxmlformats.org/officeDocument/2006/relationships/footer" Target="/word/footer1.xml" Id="Rb3b4c7dcfd8947ef" /></Relationships>
</file>