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d899f6ea2b41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INTELECOM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INTELECOM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3fce02e87f4d12"/>
      <w:footerReference xmlns:r="http://schemas.openxmlformats.org/officeDocument/2006/relationships" w:type="default" r:id="R4c806e17cd58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INTELECOM NORGE AS   ·   Org.nr 989 382 292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INTELECOM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3fce02e87f4d12" /><Relationship Type="http://schemas.openxmlformats.org/officeDocument/2006/relationships/footer" Target="/word/footer1.xml" Id="R4c806e17cd58451c" /></Relationships>
</file>