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5807e25fb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YIELD PROPERTIES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YIELD PROPERTIES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75756b2f6d4012"/>
      <w:footerReference xmlns:r="http://schemas.openxmlformats.org/officeDocument/2006/relationships" w:type="default" r:id="R82c10446e6bb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YIELD PROPERTIES AS   ·   Org.nr 989 398 237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YIELD PROPERTIES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5756b2f6d4012" /><Relationship Type="http://schemas.openxmlformats.org/officeDocument/2006/relationships/footer" Target="/word/footer1.xml" Id="R82c10446e6bb4401" /></Relationships>
</file>