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2bf3078b9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 ROLF BIRKELAND AS.</w:t>
      </w:r>
    </w:p>
    <w:sectPr>
      <w:headerReference xmlns:r="http://schemas.openxmlformats.org/officeDocument/2006/relationships" w:type="default" r:id="Rbd81c676c9b14aba"/>
      <w:footerReference xmlns:r="http://schemas.openxmlformats.org/officeDocument/2006/relationships" w:type="default" r:id="Re73ba6871a4d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1c676c9b14aba" /><Relationship Type="http://schemas.openxmlformats.org/officeDocument/2006/relationships/footer" Target="/word/footer1.xml" Id="Re73ba6871a4d4dd0" /></Relationships>
</file>