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fa18e5e0d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STORCASH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STORCASH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90e8e646d447b"/>
      <w:footerReference xmlns:r="http://schemas.openxmlformats.org/officeDocument/2006/relationships" w:type="default" r:id="R4bdf19d756ac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STORCASH AS   ·   Org.nr 989 494 147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STORCASH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90e8e646d447b" /><Relationship Type="http://schemas.openxmlformats.org/officeDocument/2006/relationships/footer" Target="/word/footer1.xml" Id="R4bdf19d756ac4d73" /></Relationships>
</file>