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e307710b0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 EIENDOMSINVEST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Beito,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EIENDOMSINVEST AS</w:t>
      </w:r>
    </w:p>
    <w:sectPr>
      <w:headerReference xmlns:r="http://schemas.openxmlformats.org/officeDocument/2006/relationships" w:type="default" r:id="R343c3dca2f6f4791"/>
      <w:footerReference xmlns:r="http://schemas.openxmlformats.org/officeDocument/2006/relationships" w:type="default" r:id="Rd9ee34e20faa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c3dca2f6f4791" /><Relationship Type="http://schemas.openxmlformats.org/officeDocument/2006/relationships/footer" Target="/word/footer1.xml" Id="Rd9ee34e20faa4a33" /></Relationships>
</file>