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36ba5f412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VALLER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VALLER EIENDOM AS</w:t>
      </w:r>
    </w:p>
    <w:sectPr>
      <w:headerReference xmlns:r="http://schemas.openxmlformats.org/officeDocument/2006/relationships" w:type="default" r:id="R8d546ee387d14250"/>
      <w:footerReference xmlns:r="http://schemas.openxmlformats.org/officeDocument/2006/relationships" w:type="default" r:id="R1e82c25f6251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VALLER EIENDOM AS   ·   Org.nr 989 557 521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46ee387d14250" /><Relationship Type="http://schemas.openxmlformats.org/officeDocument/2006/relationships/footer" Target="/word/footer1.xml" Id="R1e82c25f625149d4" /></Relationships>
</file>