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152d63b49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VALLER EIENDOM AS</w:t>
      </w:r>
    </w:p>
    <w:sectPr>
      <w:headerReference xmlns:r="http://schemas.openxmlformats.org/officeDocument/2006/relationships" w:type="default" r:id="Re75ecc24128d48dc"/>
      <w:footerReference xmlns:r="http://schemas.openxmlformats.org/officeDocument/2006/relationships" w:type="default" r:id="R44623b25d411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VALLER EIENDOM AS   ·   Org.nr 989 557 521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ecc24128d48dc" /><Relationship Type="http://schemas.openxmlformats.org/officeDocument/2006/relationships/footer" Target="/word/footer1.xml" Id="R44623b25d411476b" /></Relationships>
</file>