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bcb7b2b8b42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HENA INVEST AS</w:t>
      </w:r>
    </w:p>
    <w:sectPr>
      <w:headerReference xmlns:r="http://schemas.openxmlformats.org/officeDocument/2006/relationships" w:type="default" r:id="R9959dbddc6dc4628"/>
      <w:footerReference xmlns:r="http://schemas.openxmlformats.org/officeDocument/2006/relationships" w:type="default" r:id="R65ee0bedea29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HENA INVEST AS   ·   Org.nr 989 607 286   ·   c/o Advokat Henning Naas, Gregers Grams vei 9B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9dbddc6dc4628" /><Relationship Type="http://schemas.openxmlformats.org/officeDocument/2006/relationships/footer" Target="/word/footer1.xml" Id="R65ee0bedea294eeb" /></Relationships>
</file>