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fc911b3f1e47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KLIPP &amp; STYLE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KLIPP &amp; STYLE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afe983837b4ecb"/>
      <w:footerReference xmlns:r="http://schemas.openxmlformats.org/officeDocument/2006/relationships" w:type="default" r:id="Rfcccc4819db74e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KLIPP &amp; STYLE AS   ·   Org.nr 989 617 079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KLIPP &amp; STYLE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afe983837b4ecb" /><Relationship Type="http://schemas.openxmlformats.org/officeDocument/2006/relationships/footer" Target="/word/footer1.xml" Id="Rfcccc4819db74e72" /></Relationships>
</file>