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63d1add7c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GOLFSTRØMMEN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GOLFSTRØMMEN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b96ee34b0e4533"/>
      <w:footerReference xmlns:r="http://schemas.openxmlformats.org/officeDocument/2006/relationships" w:type="default" r:id="R384eb25a5b0c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GOLFSTRØMMEN AS   ·   Org.nr 989 670 263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GOLFSTRØMMEN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96ee34b0e4533" /><Relationship Type="http://schemas.openxmlformats.org/officeDocument/2006/relationships/footer" Target="/word/footer1.xml" Id="R384eb25a5b0c48e6" /></Relationships>
</file>