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2e17cd8e5c48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AMODEI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AMODEI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ae5fe1ce1344f9"/>
      <w:footerReference xmlns:r="http://schemas.openxmlformats.org/officeDocument/2006/relationships" w:type="default" r:id="R952fb88e7b624f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AMODEI AS   ·   Org.nr 989 710 028   ·   Juliane Fuhrs gate 5   ·   4877 GRIMSTAD   ·   Tlf. 37 25 15 52   ·   www.amodei.no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AMODEI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ae5fe1ce1344f9" /><Relationship Type="http://schemas.openxmlformats.org/officeDocument/2006/relationships/footer" Target="/word/footer1.xml" Id="R952fb88e7b624f21" /></Relationships>
</file>