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0b26ade00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FRYDENFALCH AS.</w:t>
      </w:r>
    </w:p>
    <w:sectPr>
      <w:headerReference xmlns:r="http://schemas.openxmlformats.org/officeDocument/2006/relationships" w:type="default" r:id="R11019c5c92264f71"/>
      <w:footerReference xmlns:r="http://schemas.openxmlformats.org/officeDocument/2006/relationships" w:type="default" r:id="R68673691896d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19c5c92264f71" /><Relationship Type="http://schemas.openxmlformats.org/officeDocument/2006/relationships/footer" Target="/word/footer1.xml" Id="R68673691896d4f8d" /></Relationships>
</file>