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fef328f5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NIMA INVEST AS.</w:t>
      </w:r>
    </w:p>
    <w:sectPr>
      <w:headerReference xmlns:r="http://schemas.openxmlformats.org/officeDocument/2006/relationships" w:type="default" r:id="Rfe061781bef24e54"/>
      <w:footerReference xmlns:r="http://schemas.openxmlformats.org/officeDocument/2006/relationships" w:type="default" r:id="R120753d11de5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61781bef24e54" /><Relationship Type="http://schemas.openxmlformats.org/officeDocument/2006/relationships/footer" Target="/word/footer1.xml" Id="R120753d11de544ce" /></Relationships>
</file>