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022f0f9d7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TUNDRA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TUNDRA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a5747e75e49ad"/>
      <w:footerReference xmlns:r="http://schemas.openxmlformats.org/officeDocument/2006/relationships" w:type="default" r:id="R1c978d31c85c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TUNDRA INVEST AS   ·   Org.nr 989 773 739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a5747e75e49ad" /><Relationship Type="http://schemas.openxmlformats.org/officeDocument/2006/relationships/footer" Target="/word/footer1.xml" Id="R1c978d31c85c4ed1" /></Relationships>
</file>