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7a4d1b28b47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TRENDZTEKSTIL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TRENDZTEKSTIL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ce922e3774dbe"/>
      <w:footerReference xmlns:r="http://schemas.openxmlformats.org/officeDocument/2006/relationships" w:type="default" r:id="R1cded5f5b6ae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TRENDZTEKSTIL AS   ·   Org.nr 989 782 193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TRENDZTEKSTIL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ce922e3774dbe" /><Relationship Type="http://schemas.openxmlformats.org/officeDocument/2006/relationships/footer" Target="/word/footer1.xml" Id="R1cded5f5b6ae41f7" /></Relationships>
</file>