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c05c5e575f47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SEGEL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SEGEL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2de2b3b2a54133"/>
      <w:footerReference xmlns:r="http://schemas.openxmlformats.org/officeDocument/2006/relationships" w:type="default" r:id="Ra32c2bff2fea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SEGEL EIENDOM AS   ·   Org.nr 989 792 113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SEGEL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de2b3b2a54133" /><Relationship Type="http://schemas.openxmlformats.org/officeDocument/2006/relationships/footer" Target="/word/footer1.xml" Id="Ra32c2bff2fea413e" /></Relationships>
</file>