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4e24679fd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SKILLFORCE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SKILLFORCE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47039ac0044fa0"/>
      <w:footerReference xmlns:r="http://schemas.openxmlformats.org/officeDocument/2006/relationships" w:type="default" r:id="R1a96925a0dc6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SKILLFORCE AS   ·   Org.nr 989 829 092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SKILLFORCE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7039ac0044fa0" /><Relationship Type="http://schemas.openxmlformats.org/officeDocument/2006/relationships/footer" Target="/word/footer1.xml" Id="R1a96925a0dc647ab" /></Relationships>
</file>