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dad09df5ec4be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TB-J INVEST AS</w:t>
      </w:r>
    </w:p>
    <w:sectPr>
      <w:headerReference xmlns:r="http://schemas.openxmlformats.org/officeDocument/2006/relationships" w:type="default" r:id="Rfccfe92e2ca74bdb"/>
      <w:footerReference xmlns:r="http://schemas.openxmlformats.org/officeDocument/2006/relationships" w:type="default" r:id="R3b09dda1a2db4a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TB-J INVEST AS   ·   Org.nr 989 835 785   ·   Løvetannveien 13   ·   8004 BODØ   ·   post@tb-j.no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TB-J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cfe92e2ca74bdb" /><Relationship Type="http://schemas.openxmlformats.org/officeDocument/2006/relationships/footer" Target="/word/footer1.xml" Id="R3b09dda1a2db4a20" /></Relationships>
</file>