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3a8523cb9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ba075adca49ec"/>
      <w:footerReference xmlns:r="http://schemas.openxmlformats.org/officeDocument/2006/relationships" w:type="default" r:id="R9341f44f74ff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PARTNER AS   ·   Org.nr 989 894 331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ba075adca49ec" /><Relationship Type="http://schemas.openxmlformats.org/officeDocument/2006/relationships/footer" Target="/word/footer1.xml" Id="R9341f44f74ff4e63" /></Relationships>
</file>