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4188df224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ASLAND ØKONOMISERVICE</w:t>
      </w:r>
    </w:p>
    <w:sectPr>
      <w:headerReference xmlns:r="http://schemas.openxmlformats.org/officeDocument/2006/relationships" w:type="default" r:id="Rfd312c10c70e482f"/>
      <w:footerReference xmlns:r="http://schemas.openxmlformats.org/officeDocument/2006/relationships" w:type="default" r:id="Rf79f2eea1b7b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12c10c70e482f" /><Relationship Type="http://schemas.openxmlformats.org/officeDocument/2006/relationships/footer" Target="/word/footer1.xml" Id="Rf79f2eea1b7b4f07" /></Relationships>
</file>