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c27236aef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Konsmo,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9840aa30f4056"/>
      <w:footerReference xmlns:r="http://schemas.openxmlformats.org/officeDocument/2006/relationships" w:type="default" r:id="Rd97eb11f343d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VALAND EIENDOM AS   ·   Org.nr 989 983 148   ·   Kvåsheiveien 2   ·   4525 KONSMO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9840aa30f4056" /><Relationship Type="http://schemas.openxmlformats.org/officeDocument/2006/relationships/footer" Target="/word/footer1.xml" Id="Rd97eb11f343d40f3" /></Relationships>
</file>