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c3bfcf516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TANSTAAFL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TANSTAAFL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0b7a809d94150"/>
      <w:footerReference xmlns:r="http://schemas.openxmlformats.org/officeDocument/2006/relationships" w:type="default" r:id="R4a1043ca7a62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TANSTAAFL AS   ·   Org.nr 990 172 889   ·   Nagelgården 6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TANSTAAFL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0b7a809d94150" /><Relationship Type="http://schemas.openxmlformats.org/officeDocument/2006/relationships/footer" Target="/word/footer1.xml" Id="R4a1043ca7a624a75" /></Relationships>
</file>