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df5c159cc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RESULTATFOKUS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RESULTATFOKUS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1261b0990499c"/>
      <w:footerReference xmlns:r="http://schemas.openxmlformats.org/officeDocument/2006/relationships" w:type="default" r:id="Rb03930c9a529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RESULTATFOKUS AS   ·   Org.nr 990 246 483   ·   c/o Thor Edvard Mathisen, Øvre Bøkeligate 23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RESULTATFOKUS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1261b0990499c" /><Relationship Type="http://schemas.openxmlformats.org/officeDocument/2006/relationships/footer" Target="/word/footer1.xml" Id="Rb03930c9a5294b4a" /></Relationships>
</file>