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d7cf7d6b8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GJØRTZ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GJØRTZ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ef86cd3c24d1c"/>
      <w:footerReference xmlns:r="http://schemas.openxmlformats.org/officeDocument/2006/relationships" w:type="default" r:id="R4b2d97592b67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GJØRTZ INVEST AS   ·   Org.nr 990 305 781   ·   Bøgata 13A   ·   6008 ÅLESUND   ·   jon.ketil@gjortz.no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GJØRTZ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ef86cd3c24d1c" /><Relationship Type="http://schemas.openxmlformats.org/officeDocument/2006/relationships/footer" Target="/word/footer1.xml" Id="R4b2d97592b67454b" /></Relationships>
</file>