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1fb35cccfd4e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PROLIMA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PROLIMA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20fc8883e94aca"/>
      <w:footerReference xmlns:r="http://schemas.openxmlformats.org/officeDocument/2006/relationships" w:type="default" r:id="R3c135c1c9f6e42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PROLIMA AS   ·   Org.nr 990 357 366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20fc8883e94aca" /><Relationship Type="http://schemas.openxmlformats.org/officeDocument/2006/relationships/footer" Target="/word/footer1.xml" Id="R3c135c1c9f6e4251" /></Relationships>
</file>