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bef89f34c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ROBERG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ROBERG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74c88644574233"/>
      <w:footerReference xmlns:r="http://schemas.openxmlformats.org/officeDocument/2006/relationships" w:type="default" r:id="R3b1d4d17d2eb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ROBERG EIENDOM AS   ·   Org.nr 990 475 261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ROBERG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4c88644574233" /><Relationship Type="http://schemas.openxmlformats.org/officeDocument/2006/relationships/footer" Target="/word/footer1.xml" Id="R3b1d4d17d2eb40a4" /></Relationships>
</file>